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Синдикална организација</w:t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ЗЕДП ''Електро-Бијељина'' </w:t>
      </w:r>
      <w:r>
        <w:rPr>
          <w:rFonts w:cs="Arial" w:ascii="Arial" w:hAnsi="Arial"/>
          <w:lang w:val="sr-RS"/>
        </w:rPr>
        <w:t>а.д.</w:t>
      </w:r>
      <w:r>
        <w:rPr>
          <w:rFonts w:cs="Arial" w:ascii="Arial" w:hAnsi="Arial"/>
          <w:lang w:val="sr-CS"/>
        </w:rPr>
        <w:t xml:space="preserve"> Бијељина</w:t>
      </w:r>
    </w:p>
    <w:p>
      <w:pPr>
        <w:pStyle w:val="Normal"/>
        <w:rPr>
          <w:rFonts w:ascii="Arial" w:hAnsi="Arial" w:cs="Arial"/>
          <w:sz w:val="16"/>
          <w:szCs w:val="16"/>
          <w:lang w:val="sr-CS"/>
        </w:rPr>
      </w:pPr>
      <w:r>
        <w:rPr>
          <w:rFonts w:cs="Arial" w:ascii="Arial" w:hAnsi="Arial"/>
          <w:sz w:val="16"/>
          <w:szCs w:val="16"/>
          <w:lang w:val="sr-CS"/>
        </w:rPr>
      </w:r>
    </w:p>
    <w:p>
      <w:pPr>
        <w:pStyle w:val="Normal"/>
        <w:rPr>
          <w:rFonts w:ascii="Arial" w:hAnsi="Arial" w:cs="Arial"/>
          <w:lang w:val="sr-Latn-CS"/>
        </w:rPr>
      </w:pPr>
      <w:r>
        <w:rPr>
          <w:rFonts w:cs="Arial" w:ascii="Arial" w:hAnsi="Arial"/>
          <w:lang w:val="sr-CS"/>
        </w:rPr>
        <w:t xml:space="preserve">Број: </w:t>
      </w:r>
      <w:r>
        <w:rPr>
          <w:rFonts w:cs="Arial" w:ascii="Arial" w:hAnsi="Arial"/>
          <w:lang w:val="sr-BA"/>
        </w:rPr>
        <w:t>39</w:t>
      </w:r>
      <w:r>
        <w:rPr>
          <w:rFonts w:cs="Arial" w:ascii="Arial" w:hAnsi="Arial"/>
        </w:rPr>
        <w:t>2-1</w:t>
      </w:r>
      <w:r>
        <w:rPr>
          <w:rFonts w:cs="Arial" w:ascii="Arial" w:hAnsi="Arial"/>
          <w:lang w:val="sr-CS"/>
        </w:rPr>
        <w:t>/2019</w:t>
      </w:r>
    </w:p>
    <w:p>
      <w:pPr>
        <w:pStyle w:val="Normal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/>
          <w:lang w:val="sr-CS"/>
        </w:rPr>
      </w:pPr>
      <w:r>
        <w:rPr>
          <w:rFonts w:cs="Arial" w:ascii="Arial" w:hAnsi="Arial"/>
          <w:b/>
          <w:lang w:val="sr-CS"/>
        </w:rPr>
        <w:t>ЗАПИСНИК</w:t>
      </w:r>
    </w:p>
    <w:p>
      <w:pPr>
        <w:pStyle w:val="Normal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са </w:t>
      </w:r>
      <w:r>
        <w:rPr>
          <w:rFonts w:cs="Arial" w:ascii="Arial" w:hAnsi="Arial"/>
          <w:lang w:val="sr-BA"/>
        </w:rPr>
        <w:t xml:space="preserve">65. редовне сједнице </w:t>
      </w:r>
      <w:r>
        <w:rPr>
          <w:rFonts w:cs="Arial" w:ascii="Arial" w:hAnsi="Arial"/>
          <w:lang w:val="sr-CS"/>
        </w:rPr>
        <w:t>Синдикалног одбора одржан</w:t>
      </w:r>
      <w:r>
        <w:rPr>
          <w:rFonts w:cs="Arial" w:ascii="Arial" w:hAnsi="Arial"/>
          <w:lang w:val="sr-Latn-CS"/>
        </w:rPr>
        <w:t>e</w:t>
      </w:r>
      <w:r>
        <w:rPr>
          <w:rFonts w:cs="Arial" w:ascii="Arial" w:hAnsi="Arial"/>
          <w:lang w:val="sr-CS"/>
        </w:rPr>
        <w:t xml:space="preserve"> </w:t>
      </w:r>
      <w:r>
        <w:rPr>
          <w:rFonts w:cs="Arial" w:ascii="Arial" w:hAnsi="Arial"/>
          <w:lang w:val="sr-BA"/>
        </w:rPr>
        <w:t>25.07.2019</w:t>
      </w:r>
      <w:r>
        <w:rPr>
          <w:rFonts w:cs="Arial" w:ascii="Arial" w:hAnsi="Arial"/>
          <w:lang w:val="sr-CS"/>
        </w:rPr>
        <w:t>.г.</w:t>
      </w:r>
    </w:p>
    <w:p>
      <w:pPr>
        <w:pStyle w:val="Normal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у </w:t>
      </w:r>
      <w:r>
        <w:rPr>
          <w:rFonts w:cs="Arial" w:ascii="Arial" w:hAnsi="Arial"/>
          <w:lang w:val="sr-BA"/>
        </w:rPr>
        <w:t>Бијељини</w:t>
      </w:r>
      <w:r>
        <w:rPr>
          <w:rFonts w:cs="Arial" w:ascii="Arial" w:hAnsi="Arial"/>
          <w:lang w:val="sr-CS"/>
        </w:rPr>
        <w:t xml:space="preserve">, са почетком у </w:t>
      </w:r>
      <w:r>
        <w:rPr>
          <w:rFonts w:cs="Arial" w:ascii="Arial" w:hAnsi="Arial"/>
        </w:rPr>
        <w:t>1</w:t>
      </w:r>
      <w:r>
        <w:rPr>
          <w:rFonts w:cs="Arial" w:ascii="Arial" w:hAnsi="Arial"/>
          <w:lang w:val="sr-BA"/>
        </w:rPr>
        <w:t>0</w:t>
      </w:r>
      <w:r>
        <w:rPr>
          <w:rFonts w:cs="Arial" w:ascii="Arial" w:hAnsi="Arial"/>
          <w:lang w:val="sr-CS"/>
        </w:rPr>
        <w:t>,</w:t>
      </w:r>
      <w:r>
        <w:rPr>
          <w:rFonts w:cs="Arial" w:ascii="Arial" w:hAnsi="Arial"/>
          <w:lang w:val="sr-Latn-CS"/>
        </w:rPr>
        <w:t>00</w:t>
      </w:r>
      <w:r>
        <w:rPr>
          <w:rFonts w:cs="Arial" w:ascii="Arial" w:hAnsi="Arial"/>
          <w:lang w:val="sr-CS"/>
        </w:rPr>
        <w:t xml:space="preserve"> часова</w:t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Састанку су присуствовали:</w:t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sz w:val="16"/>
          <w:szCs w:val="16"/>
          <w:lang w:val="sr-CS"/>
        </w:rPr>
      </w:pPr>
      <w:r>
        <w:rPr>
          <w:rFonts w:cs="Arial" w:ascii="Arial" w:hAnsi="Arial"/>
          <w:sz w:val="16"/>
          <w:szCs w:val="16"/>
          <w:lang w:val="sr-CS"/>
        </w:rPr>
      </w:r>
    </w:p>
    <w:p>
      <w:pPr>
        <w:pStyle w:val="Normal"/>
        <w:numPr>
          <w:ilvl w:val="0"/>
          <w:numId w:val="1"/>
        </w:numPr>
        <w:ind w:left="720" w:hanging="436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Милан Лукић, предсједник СО</w:t>
      </w:r>
    </w:p>
    <w:p>
      <w:pPr>
        <w:pStyle w:val="Normal"/>
        <w:numPr>
          <w:ilvl w:val="0"/>
          <w:numId w:val="1"/>
        </w:numPr>
        <w:ind w:left="720" w:hanging="436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Жељко Михајловић, СП Бијељина</w:t>
      </w:r>
    </w:p>
    <w:p>
      <w:pPr>
        <w:pStyle w:val="Normal"/>
        <w:numPr>
          <w:ilvl w:val="0"/>
          <w:numId w:val="1"/>
        </w:numPr>
        <w:ind w:left="720" w:hanging="436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Слободан Градинац, СП Власеница</w:t>
      </w:r>
    </w:p>
    <w:p>
      <w:pPr>
        <w:pStyle w:val="Normal"/>
        <w:numPr>
          <w:ilvl w:val="0"/>
          <w:numId w:val="1"/>
        </w:numPr>
        <w:ind w:left="720" w:hanging="436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Велибор АЛексић, СП Угљевик</w:t>
      </w:r>
    </w:p>
    <w:p>
      <w:pPr>
        <w:pStyle w:val="Normal"/>
        <w:numPr>
          <w:ilvl w:val="0"/>
          <w:numId w:val="1"/>
        </w:numPr>
        <w:ind w:left="720" w:hanging="436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Жељко Пантелић, СП Зворник</w:t>
      </w:r>
    </w:p>
    <w:p>
      <w:pPr>
        <w:pStyle w:val="Normal"/>
        <w:numPr>
          <w:ilvl w:val="0"/>
          <w:numId w:val="1"/>
        </w:numPr>
        <w:ind w:left="720" w:hanging="436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Драгиша Лукић, СП Братунац</w:t>
      </w:r>
    </w:p>
    <w:p>
      <w:pPr>
        <w:pStyle w:val="Normal"/>
        <w:numPr>
          <w:ilvl w:val="0"/>
          <w:numId w:val="1"/>
        </w:numPr>
        <w:ind w:left="720" w:hanging="436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Владимир Перић, СП Дирекција</w:t>
      </w:r>
    </w:p>
    <w:p>
      <w:pPr>
        <w:pStyle w:val="Normal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Поред чланова СО, састанку су присуствовали и чланови управе:</w:t>
      </w:r>
    </w:p>
    <w:p>
      <w:pPr>
        <w:pStyle w:val="Normal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Васо Арсеновић, в.д. директора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Драган Перић, изв.директор за тех.послове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Недељко Ћорић, изв.директор за ек.финансијске послове</w:t>
      </w:r>
    </w:p>
    <w:p>
      <w:pPr>
        <w:pStyle w:val="Normal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ListParagraph"/>
        <w:ind w:left="720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lang w:val="sr-BA"/>
        </w:rPr>
        <w:t>ДНЕВНИ РЕД</w:t>
      </w:r>
      <w:r>
        <w:rPr>
          <w:rFonts w:cs="Arial" w:ascii="Arial" w:hAnsi="Arial"/>
          <w:b/>
          <w:bCs/>
          <w:lang w:val="sr-CS"/>
        </w:rPr>
        <w:t>:</w:t>
      </w:r>
    </w:p>
    <w:p>
      <w:pPr>
        <w:pStyle w:val="Normal"/>
        <w:jc w:val="center"/>
        <w:rPr>
          <w:rFonts w:ascii="Arial" w:hAnsi="Arial" w:cs="Arial"/>
          <w:b/>
          <w:b/>
          <w:sz w:val="16"/>
          <w:lang w:val="sr-CS"/>
        </w:rPr>
      </w:pPr>
      <w:r>
        <w:rPr>
          <w:rFonts w:cs="Arial" w:ascii="Arial" w:hAnsi="Arial"/>
          <w:b/>
          <w:sz w:val="16"/>
          <w:lang w:val="sr-CS"/>
        </w:rPr>
      </w:r>
    </w:p>
    <w:p>
      <w:pPr>
        <w:pStyle w:val="Normal"/>
        <w:shd w:val="clear" w:color="auto" w:fill="FFFFFF"/>
        <w:suppressAutoHyphens w:val="false"/>
        <w:ind w:left="600" w:hanging="0"/>
        <w:rPr>
          <w:rFonts w:ascii="Arial" w:hAnsi="Arial" w:cs="Arial"/>
          <w:lang w:val="sr-Latn-BA" w:eastAsia="sr-Latn-BA"/>
        </w:rPr>
      </w:pPr>
      <w:r>
        <w:rPr>
          <w:rFonts w:cs="Arial" w:ascii="Arial" w:hAnsi="Arial"/>
          <w:lang w:val="sr-Latn-BA" w:eastAsia="sr-Latn-BA"/>
        </w:rPr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ind w:left="600" w:hanging="360"/>
        <w:rPr>
          <w:rFonts w:ascii="Arial" w:hAnsi="Arial" w:cs="Arial"/>
          <w:lang w:val="sr-Latn-BA" w:eastAsia="sr-Latn-BA"/>
        </w:rPr>
      </w:pPr>
      <w:r>
        <w:rPr>
          <w:rFonts w:cs="Arial" w:ascii="Arial" w:hAnsi="Arial"/>
          <w:lang w:val="sr-BA" w:eastAsia="sr-Latn-BA"/>
        </w:rPr>
        <w:t>Примена Правилника о систематизацији радних места,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ind w:left="600" w:hanging="360"/>
        <w:rPr>
          <w:rFonts w:ascii="Arial" w:hAnsi="Arial" w:cs="Arial"/>
          <w:lang w:eastAsia="sr-Latn-BA"/>
        </w:rPr>
      </w:pPr>
      <w:r>
        <w:rPr>
          <w:rFonts w:cs="Arial" w:ascii="Arial" w:hAnsi="Arial"/>
          <w:lang w:eastAsia="sr-Latn-BA"/>
        </w:rPr>
        <w:t>Текућа питања.</w:t>
      </w:r>
    </w:p>
    <w:p>
      <w:pPr>
        <w:pStyle w:val="Footer"/>
        <w:tabs>
          <w:tab w:val="clear" w:pos="4703"/>
          <w:tab w:val="clear" w:pos="9406"/>
        </w:tabs>
        <w:ind w:left="600" w:hanging="0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Дневни ред, без дискусије, усвојен једногласно.</w:t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lang w:val="sr-Latn-BA"/>
        </w:rPr>
      </w:pPr>
      <w:r>
        <w:rPr>
          <w:rFonts w:cs="Arial" w:ascii="Arial" w:hAnsi="Arial"/>
          <w:lang w:val="sr-CS"/>
        </w:rPr>
        <w:t xml:space="preserve">АД-1)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sr-Latn-BA"/>
        </w:rPr>
      </w:pPr>
      <w:r>
        <w:rPr>
          <w:rFonts w:cs="Arial" w:ascii="Arial" w:hAnsi="Arial"/>
          <w:sz w:val="16"/>
          <w:szCs w:val="16"/>
          <w:lang w:val="sr-Latn-BA"/>
        </w:rPr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/>
      </w:pPr>
      <w:r>
        <w:rPr>
          <w:rFonts w:cs="Arial" w:ascii="Arial" w:hAnsi="Arial"/>
          <w:lang w:val="sr-CS"/>
        </w:rPr>
        <w:t xml:space="preserve">Милан Лукић је известио присутне о томе да је почела </w:t>
      </w:r>
      <w:r>
        <w:rPr>
          <w:rFonts w:cs="Arial" w:ascii="Arial" w:hAnsi="Arial"/>
          <w:lang w:val="sr-Latn-BA"/>
        </w:rPr>
        <w:t>под</w:t>
      </w:r>
      <w:r>
        <w:rPr>
          <w:rFonts w:cs="Arial" w:ascii="Arial" w:hAnsi="Arial"/>
          <w:lang w:val="sr-Latn-BA"/>
        </w:rPr>
        <w:t>j</w:t>
      </w:r>
      <w:r>
        <w:rPr>
          <w:rFonts w:cs="Arial" w:ascii="Arial" w:hAnsi="Arial"/>
          <w:lang w:val="sr-Latn-BA"/>
        </w:rPr>
        <w:t>ела</w:t>
      </w:r>
      <w:r>
        <w:rPr>
          <w:rFonts w:cs="Arial" w:ascii="Arial" w:hAnsi="Arial"/>
          <w:lang w:val="sr-CS"/>
        </w:rPr>
        <w:t xml:space="preserve"> нових Уговора о раду радницима, као и то да да је одређени број радника имао </w:t>
      </w:r>
      <w:r>
        <w:rPr>
          <w:rFonts w:cs="Arial" w:ascii="Arial" w:hAnsi="Arial"/>
          <w:lang w:val="sr-Latn-BA"/>
        </w:rPr>
        <w:t>прим</w:t>
      </w:r>
      <w:r>
        <w:rPr>
          <w:rFonts w:cs="Arial" w:ascii="Arial" w:hAnsi="Arial"/>
          <w:lang w:val="sr-Latn-BA"/>
        </w:rPr>
        <w:t>j</w:t>
      </w:r>
      <w:r>
        <w:rPr>
          <w:rFonts w:cs="Arial" w:ascii="Arial" w:hAnsi="Arial"/>
          <w:lang w:val="sr-Latn-BA"/>
        </w:rPr>
        <w:t>едбе</w:t>
      </w:r>
      <w:r>
        <w:rPr>
          <w:rFonts w:cs="Arial" w:ascii="Arial" w:hAnsi="Arial"/>
          <w:lang w:val="sr-CS"/>
        </w:rPr>
        <w:t xml:space="preserve"> на понуђене уговоре, односно на износ коефицијента наведеног у уговору. Такође, додатну забуну је унела разлика у исказивању коефицијената са порезом и без пореза.</w:t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Због тога је и заказан састанак са управом Предузећа, да би се разјасниле наведене недоумице и пронашло најбоље решење.</w:t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/>
      </w:pPr>
      <w:r>
        <w:rPr>
          <w:rFonts w:cs="Arial" w:ascii="Arial" w:hAnsi="Arial"/>
          <w:lang w:val="sr-CS"/>
        </w:rPr>
        <w:t>Став СО је да су испуњени захтеви у погледу повећања коефицијената за раднике који раде најтеже послове на терену (електромонтери који раде на 35</w:t>
      </w:r>
      <w:r>
        <w:rPr>
          <w:rFonts w:cs="Arial" w:ascii="Arial" w:hAnsi="Arial"/>
        </w:rPr>
        <w:t>kV</w:t>
      </w:r>
      <w:r>
        <w:rPr>
          <w:rFonts w:cs="Arial" w:ascii="Arial" w:hAnsi="Arial"/>
          <w:lang w:val="sr-BA"/>
        </w:rPr>
        <w:t xml:space="preserve"> мрежи), док се са сигурношћу не може утврдити да није дошло до смањења коефицијента за остале раднике. Договор управе и СО је био да нема смањења коефицијената за остале запослене сем изузетака који су јасно наведени, а то су радници који су били распоређени на радна места за која нису имали одговарајућу стручну спрему и радници који су из нејасних разлога имали веће коефицијенте у односу на друге раднике распоређене на истим радним местима. Увећање плате по основу радног учинка ће бити надокнада </w:t>
      </w:r>
      <w:r>
        <w:rPr>
          <w:rFonts w:cs="Arial" w:ascii="Arial" w:hAnsi="Arial"/>
          <w:lang w:val="sr-Latn-BA"/>
        </w:rPr>
        <w:t>д</w:t>
      </w:r>
      <w:r>
        <w:rPr>
          <w:rFonts w:cs="Arial" w:ascii="Arial" w:hAnsi="Arial"/>
          <w:lang w:val="sr-Latn-BA"/>
        </w:rPr>
        <w:t>ij</w:t>
      </w:r>
      <w:r>
        <w:rPr>
          <w:rFonts w:cs="Arial" w:ascii="Arial" w:hAnsi="Arial"/>
          <w:lang w:val="sr-Latn-BA"/>
        </w:rPr>
        <w:t>ела</w:t>
      </w:r>
      <w:r>
        <w:rPr>
          <w:rFonts w:cs="Arial" w:ascii="Arial" w:hAnsi="Arial"/>
          <w:lang w:val="sr-BA"/>
        </w:rPr>
        <w:t xml:space="preserve"> изгубљеног прихода радника на основу укидања бона за огрев, као и смањења регреса за годишњи одмор.</w:t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Директор Васо Арсеновић је детаљно изложио начин одређивања коефицијената, те напоменуо да су узети у обзир захтеви синдиката, стручна спрема запослених, као и укупно одобрена средства за исплату плата. Напоменуо је да је симулација плата показала да су испуњени сви захтеви СО.</w:t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 xml:space="preserve">Директор </w:t>
      </w:r>
      <w:r>
        <w:rPr>
          <w:rFonts w:cs="Arial" w:ascii="Arial" w:hAnsi="Arial"/>
          <w:lang w:val="sr-RS"/>
        </w:rPr>
        <w:t>Д</w:t>
      </w:r>
      <w:r>
        <w:rPr>
          <w:rFonts w:cs="Arial" w:ascii="Arial" w:hAnsi="Arial"/>
          <w:lang w:val="sr-BA"/>
        </w:rPr>
        <w:t>раган Перић је изнео своје мишљење да је систематизација добро урађена и да је могуће да су се десили појединачни пропусти, који ће се отклонити у наредном периоду.</w:t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>Директор Недељко Ћорић је истакао да је систематизација урађена у границама могућности Предузећа и предложио да се уради табела где би се упоредили стари и нови коефицијенти и отклониле дилеме да ли има или нема радника са умањеним коефицијентима.</w:t>
      </w:r>
    </w:p>
    <w:p>
      <w:pPr>
        <w:pStyle w:val="Footer"/>
        <w:tabs>
          <w:tab w:val="clear" w:pos="4703"/>
          <w:tab w:val="clear" w:pos="9406"/>
        </w:tabs>
        <w:ind w:firstLine="567"/>
        <w:jc w:val="both"/>
        <w:rPr/>
      </w:pPr>
      <w:r>
        <w:rPr>
          <w:rFonts w:cs="Arial" w:ascii="Arial" w:hAnsi="Arial"/>
          <w:lang w:val="sr-BA"/>
        </w:rPr>
        <w:t xml:space="preserve">Затим су представници Синдикалних подружница пренели мишљења радника по подружницама и истакли појединачне случајеве за које сматрају да одређивање коефицијента или само распоређивање на одређено радно </w:t>
      </w:r>
      <w:r>
        <w:rPr>
          <w:rFonts w:cs="Arial" w:ascii="Arial" w:hAnsi="Arial"/>
          <w:lang w:val="sr-Latn-BA"/>
        </w:rPr>
        <w:t>м</w:t>
      </w:r>
      <w:r>
        <w:rPr>
          <w:rFonts w:cs="Arial" w:ascii="Arial" w:hAnsi="Arial"/>
          <w:lang w:val="sr-Latn-BA"/>
        </w:rPr>
        <w:t>j</w:t>
      </w:r>
      <w:r>
        <w:rPr>
          <w:rFonts w:cs="Arial" w:ascii="Arial" w:hAnsi="Arial"/>
          <w:lang w:val="sr-Latn-BA"/>
        </w:rPr>
        <w:t>есто</w:t>
      </w:r>
      <w:r>
        <w:rPr>
          <w:rFonts w:cs="Arial" w:ascii="Arial" w:hAnsi="Arial"/>
          <w:lang w:val="sr-BA"/>
        </w:rPr>
        <w:t xml:space="preserve"> није добро урађено.  </w:t>
      </w:r>
    </w:p>
    <w:p>
      <w:pPr>
        <w:pStyle w:val="NormalWeb"/>
        <w:spacing w:before="0" w:after="0"/>
        <w:jc w:val="both"/>
        <w:rPr>
          <w:rFonts w:ascii="Arial" w:hAnsi="Arial" w:cs="Arial"/>
          <w:lang w:val="sr-BA" w:eastAsia="sr-Latn-BA"/>
        </w:rPr>
      </w:pPr>
      <w:r>
        <w:rPr>
          <w:rFonts w:cs="Arial" w:ascii="Arial" w:hAnsi="Arial"/>
          <w:lang w:val="sr-BA" w:eastAsia="sr-Latn-BA"/>
        </w:rPr>
      </w:r>
    </w:p>
    <w:p>
      <w:pPr>
        <w:pStyle w:val="NormalWeb"/>
        <w:spacing w:before="0" w:after="0"/>
        <w:rPr>
          <w:rFonts w:ascii="Arial" w:hAnsi="Arial" w:cs="Arial"/>
          <w:lang w:val="sr-BA" w:eastAsia="ru-RU"/>
        </w:rPr>
      </w:pPr>
      <w:r>
        <w:rPr>
          <w:rFonts w:cs="Arial" w:ascii="Arial" w:hAnsi="Arial"/>
          <w:lang w:val="sr-BA" w:eastAsia="ru-RU"/>
        </w:rPr>
      </w:r>
    </w:p>
    <w:p>
      <w:pPr>
        <w:pStyle w:val="NormalWeb"/>
        <w:spacing w:before="0" w:after="0"/>
        <w:ind w:firstLine="567"/>
        <w:jc w:val="both"/>
        <w:rPr>
          <w:rFonts w:ascii="Arial" w:hAnsi="Arial" w:cs="Arial"/>
          <w:lang w:val="sr-BA" w:eastAsia="ru-RU"/>
        </w:rPr>
      </w:pPr>
      <w:r>
        <w:rPr>
          <w:rFonts w:cs="Arial" w:ascii="Arial" w:hAnsi="Arial"/>
          <w:lang w:val="sr-Latn-BA"/>
        </w:rPr>
        <w:tab/>
      </w:r>
      <w:r>
        <w:rPr>
          <w:rFonts w:cs="Arial" w:ascii="Arial" w:hAnsi="Arial"/>
          <w:lang w:val="sr-BA" w:eastAsia="ru-RU"/>
        </w:rPr>
        <w:t>Након дискусије у којој су учествовали сви чланови одбора усвојен је следећи:</w:t>
      </w:r>
    </w:p>
    <w:p>
      <w:pPr>
        <w:pStyle w:val="NormalWeb"/>
        <w:spacing w:before="0" w:after="0"/>
        <w:ind w:firstLine="567"/>
        <w:jc w:val="both"/>
        <w:rPr>
          <w:rFonts w:ascii="Arial" w:hAnsi="Arial" w:cs="Arial"/>
          <w:lang w:val="sr-BA" w:eastAsia="ru-RU"/>
        </w:rPr>
      </w:pPr>
      <w:r>
        <w:rPr>
          <w:rFonts w:cs="Arial" w:ascii="Arial" w:hAnsi="Arial"/>
          <w:lang w:val="sr-BA" w:eastAsia="ru-RU"/>
        </w:rPr>
      </w:r>
    </w:p>
    <w:p>
      <w:pPr>
        <w:pStyle w:val="Normal"/>
        <w:suppressAutoHyphens w:val="false"/>
        <w:rPr>
          <w:rFonts w:ascii="Arial" w:hAnsi="Arial" w:cs="Arial"/>
          <w:sz w:val="16"/>
          <w:szCs w:val="16"/>
          <w:lang w:val="sr-BA" w:eastAsia="ru-RU"/>
        </w:rPr>
      </w:pPr>
      <w:r>
        <w:rPr>
          <w:rFonts w:cs="Arial" w:ascii="Arial" w:hAnsi="Arial"/>
          <w:sz w:val="16"/>
          <w:szCs w:val="16"/>
          <w:lang w:val="sr-BA" w:eastAsia="ru-RU"/>
        </w:rPr>
      </w:r>
    </w:p>
    <w:p>
      <w:pPr>
        <w:pStyle w:val="Normal"/>
        <w:ind w:firstLine="567"/>
        <w:jc w:val="center"/>
        <w:rPr>
          <w:rFonts w:ascii="Arial" w:hAnsi="Arial" w:cs="Arial"/>
          <w:b/>
          <w:b/>
          <w:i/>
          <w:i/>
          <w:lang w:val="sr-BA"/>
        </w:rPr>
      </w:pPr>
      <w:r>
        <w:rPr>
          <w:rFonts w:cs="Arial" w:ascii="Arial" w:hAnsi="Arial"/>
          <w:b/>
          <w:i/>
          <w:lang w:val="sr-BA"/>
        </w:rPr>
        <w:t>З А К Љ У Ч А К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sr-BA" w:eastAsia="ru-RU"/>
        </w:rPr>
      </w:pPr>
      <w:r>
        <w:rPr>
          <w:rFonts w:cs="Arial" w:ascii="Arial" w:hAnsi="Arial"/>
          <w:sz w:val="16"/>
          <w:szCs w:val="16"/>
          <w:lang w:val="sr-BA" w:eastAsia="ru-RU"/>
        </w:rPr>
      </w:r>
    </w:p>
    <w:p>
      <w:pPr>
        <w:pStyle w:val="ListParagraph"/>
        <w:numPr>
          <w:ilvl w:val="0"/>
          <w:numId w:val="3"/>
        </w:numPr>
        <w:suppressAutoHyphens w:val="false"/>
        <w:ind w:left="502" w:hanging="218"/>
        <w:jc w:val="both"/>
        <w:rPr/>
      </w:pPr>
      <w:r>
        <w:rPr>
          <w:rFonts w:cs="Arial" w:ascii="Arial" w:hAnsi="Arial"/>
          <w:b/>
          <w:i/>
          <w:lang w:val="sr-BA" w:eastAsia="ru-RU"/>
        </w:rPr>
        <w:t xml:space="preserve"> </w:t>
      </w:r>
      <w:r>
        <w:rPr>
          <w:rFonts w:cs="Arial" w:ascii="Arial" w:hAnsi="Arial"/>
          <w:b/>
          <w:i/>
          <w:lang w:val="sr-BA" w:eastAsia="ru-RU"/>
        </w:rPr>
        <w:t>Изадити табелу са старим и новим коефицијентима, такву да је могуће поређење истих – и стари и нови коефицијенти морају бити изражени са и без пореза,</w:t>
      </w:r>
    </w:p>
    <w:p>
      <w:pPr>
        <w:pStyle w:val="Normal"/>
        <w:suppressAutoHyphens w:val="false"/>
        <w:ind w:left="567" w:hanging="0"/>
        <w:jc w:val="both"/>
        <w:rPr>
          <w:rFonts w:ascii="Arial" w:hAnsi="Arial" w:cs="Arial"/>
          <w:b/>
          <w:b/>
          <w:i/>
          <w:i/>
          <w:lang w:val="sr-BA" w:eastAsia="ru-RU"/>
        </w:rPr>
      </w:pPr>
      <w:r>
        <w:rPr>
          <w:rFonts w:cs="Arial" w:ascii="Arial" w:hAnsi="Arial"/>
          <w:b/>
          <w:i/>
          <w:lang w:val="sr-BA" w:eastAsia="ru-RU"/>
        </w:rPr>
      </w:r>
    </w:p>
    <w:p>
      <w:pPr>
        <w:pStyle w:val="Normal"/>
        <w:numPr>
          <w:ilvl w:val="0"/>
          <w:numId w:val="3"/>
        </w:numPr>
        <w:suppressAutoHyphens w:val="false"/>
        <w:ind w:left="567" w:hanging="283"/>
        <w:jc w:val="both"/>
        <w:rPr>
          <w:rFonts w:ascii="Arial" w:hAnsi="Arial" w:cs="Arial"/>
          <w:b/>
          <w:b/>
          <w:i/>
          <w:i/>
          <w:lang w:val="sr-BA" w:eastAsia="ru-RU"/>
        </w:rPr>
      </w:pPr>
      <w:r>
        <w:rPr>
          <w:rFonts w:cs="Arial" w:ascii="Arial" w:hAnsi="Arial"/>
          <w:b/>
          <w:i/>
          <w:lang w:val="sr-BA" w:eastAsia="ru-RU"/>
        </w:rPr>
        <w:t xml:space="preserve">Председници Синдикалних подружница се задужују да направе спискове са именима радника код којих се сумња да је дошло до грешке и да се тачно дефинише за сваког радника </w:t>
      </w:r>
      <w:bookmarkStart w:id="0" w:name="_GoBack"/>
      <w:bookmarkEnd w:id="0"/>
      <w:r>
        <w:rPr>
          <w:rFonts w:cs="Arial" w:ascii="Arial" w:hAnsi="Arial"/>
          <w:b/>
          <w:i/>
          <w:lang w:val="sr-BA" w:eastAsia="ru-RU"/>
        </w:rPr>
        <w:t>која је грешка у питању,</w:t>
      </w:r>
    </w:p>
    <w:p>
      <w:pPr>
        <w:pStyle w:val="ListParagraph"/>
        <w:rPr>
          <w:rFonts w:ascii="Arial" w:hAnsi="Arial" w:cs="Arial"/>
          <w:b/>
          <w:b/>
          <w:i/>
          <w:i/>
          <w:lang w:val="sr-BA" w:eastAsia="ru-RU"/>
        </w:rPr>
      </w:pPr>
      <w:r>
        <w:rPr>
          <w:rFonts w:cs="Arial" w:ascii="Arial" w:hAnsi="Arial"/>
          <w:b/>
          <w:i/>
          <w:lang w:val="sr-BA" w:eastAsia="ru-RU"/>
        </w:rPr>
      </w:r>
    </w:p>
    <w:p>
      <w:pPr>
        <w:pStyle w:val="Normal"/>
        <w:numPr>
          <w:ilvl w:val="0"/>
          <w:numId w:val="3"/>
        </w:numPr>
        <w:suppressAutoHyphens w:val="false"/>
        <w:ind w:left="567" w:hanging="283"/>
        <w:jc w:val="both"/>
        <w:rPr>
          <w:rFonts w:ascii="Arial" w:hAnsi="Arial" w:cs="Arial"/>
          <w:b/>
          <w:b/>
          <w:i/>
          <w:i/>
          <w:lang w:val="sr-BA" w:eastAsia="ru-RU"/>
        </w:rPr>
      </w:pPr>
      <w:r>
        <w:rPr>
          <w:rFonts w:cs="Arial" w:ascii="Arial" w:hAnsi="Arial"/>
          <w:b/>
          <w:i/>
          <w:lang w:val="sr-BA" w:eastAsia="ru-RU"/>
        </w:rPr>
        <w:t xml:space="preserve">Након израде табеле са коефицијентима и спискова радника по СП, у најкраћем року организовати поновни састанак СО и управе Предузећа, </w:t>
      </w:r>
      <w:r>
        <w:rPr>
          <w:rFonts w:cs="Arial" w:ascii="Arial" w:hAnsi="Arial"/>
          <w:b/>
          <w:i/>
          <w:lang w:val="sr-Latn-BA" w:eastAsia="ru-RU"/>
        </w:rPr>
        <w:t>гд</w:t>
      </w:r>
      <w:r>
        <w:rPr>
          <w:rFonts w:cs="Arial" w:ascii="Arial" w:hAnsi="Arial"/>
          <w:b/>
          <w:i/>
          <w:lang w:val="sr-Latn-BA" w:eastAsia="ru-RU"/>
        </w:rPr>
        <w:t>j</w:t>
      </w:r>
      <w:r>
        <w:rPr>
          <w:rFonts w:cs="Arial" w:ascii="Arial" w:hAnsi="Arial"/>
          <w:b/>
          <w:i/>
          <w:lang w:val="sr-Latn-BA" w:eastAsia="ru-RU"/>
        </w:rPr>
        <w:t>е</w:t>
      </w:r>
      <w:r>
        <w:rPr>
          <w:rFonts w:cs="Arial" w:ascii="Arial" w:hAnsi="Arial"/>
          <w:b/>
          <w:i/>
          <w:lang w:val="sr-BA" w:eastAsia="ru-RU"/>
        </w:rPr>
        <w:t xml:space="preserve"> ће се комплетна проблематика поново размотрити.</w:t>
      </w:r>
    </w:p>
    <w:p>
      <w:pPr>
        <w:pStyle w:val="ListParagraph"/>
        <w:rPr>
          <w:rFonts w:ascii="Arial" w:hAnsi="Arial" w:cs="Arial"/>
          <w:b/>
          <w:b/>
          <w:i/>
          <w:i/>
          <w:lang w:val="sr-BA" w:eastAsia="ru-RU"/>
        </w:rPr>
      </w:pPr>
      <w:r>
        <w:rPr>
          <w:rFonts w:cs="Arial" w:ascii="Arial" w:hAnsi="Arial"/>
          <w:b/>
          <w:i/>
          <w:lang w:val="sr-BA" w:eastAsia="ru-RU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i/>
          <w:i/>
          <w:lang w:val="sr-BA" w:eastAsia="ru-RU"/>
        </w:rPr>
      </w:pPr>
      <w:r>
        <w:rPr>
          <w:rFonts w:cs="Arial" w:ascii="Arial" w:hAnsi="Arial"/>
          <w:b/>
          <w:i/>
          <w:lang w:val="sr-BA" w:eastAsia="ru-RU"/>
        </w:rPr>
      </w:r>
    </w:p>
    <w:p>
      <w:pPr>
        <w:pStyle w:val="Footer"/>
        <w:tabs>
          <w:tab w:val="clear" w:pos="4703"/>
          <w:tab w:val="clear" w:pos="9406"/>
        </w:tabs>
        <w:ind w:left="502" w:hanging="0"/>
        <w:rPr>
          <w:rFonts w:ascii="Arial" w:hAnsi="Arial" w:cs="Arial"/>
          <w:lang w:val="sr-Latn-BA"/>
        </w:rPr>
      </w:pPr>
      <w:r>
        <w:rPr>
          <w:rFonts w:cs="Arial" w:ascii="Arial" w:hAnsi="Arial"/>
          <w:lang w:val="sr-Latn-BA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jc w:val="both"/>
        <w:rPr>
          <w:rFonts w:ascii="Arial" w:hAnsi="Arial" w:cs="Arial"/>
          <w:bCs/>
          <w:iCs/>
          <w:lang w:val="sr-BA"/>
        </w:rPr>
      </w:pPr>
      <w:r>
        <w:rPr>
          <w:rFonts w:cs="Arial" w:ascii="Arial" w:hAnsi="Arial"/>
          <w:lang w:val="sr-BA"/>
        </w:rPr>
        <w:t>Састанак је завршен у 12:30 часова.</w:t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ab/>
        <w:tab/>
        <w:tab/>
        <w:tab/>
        <w:tab/>
        <w:t xml:space="preserve">    </w:t>
        <w:tab/>
        <w:tab/>
        <w:tab/>
        <w:tab/>
        <w:t xml:space="preserve">   </w:t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У Бијељини, 25.07.2019. године</w:t>
      </w:r>
      <w:r>
        <w:rPr>
          <w:rFonts w:cs="Arial" w:ascii="Arial" w:hAnsi="Arial"/>
          <w:lang w:val="sr-Latn-BA"/>
        </w:rPr>
        <w:tab/>
      </w:r>
      <w:r>
        <w:rPr>
          <w:rFonts w:cs="Arial" w:ascii="Arial" w:hAnsi="Arial"/>
          <w:lang w:val="sr-BA"/>
        </w:rPr>
        <w:tab/>
        <w:tab/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ind w:firstLine="36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                                                                         </w:t>
      </w:r>
      <w:r>
        <w:rPr>
          <w:rFonts w:cs="Arial" w:ascii="Arial" w:hAnsi="Arial"/>
          <w:lang w:val="sr-CS"/>
        </w:rPr>
        <w:t>председник СО „Електро-Бијељине“</w:t>
      </w:r>
    </w:p>
    <w:p>
      <w:pPr>
        <w:pStyle w:val="Normal"/>
        <w:ind w:firstLine="360"/>
        <w:jc w:val="both"/>
        <w:rPr>
          <w:rFonts w:ascii="Arial" w:hAnsi="Arial" w:cs="Arial"/>
          <w:lang w:val="sr-Latn-BA"/>
        </w:rPr>
      </w:pPr>
      <w:r>
        <w:rPr>
          <w:rFonts w:cs="Arial" w:ascii="Arial" w:hAnsi="Arial"/>
          <w:lang w:val="sr-CS"/>
        </w:rPr>
        <w:tab/>
        <w:tab/>
        <w:tab/>
        <w:tab/>
        <w:tab/>
        <w:tab/>
        <w:tab/>
        <w:t xml:space="preserve">    Милан Лукић, дипл.инж.ел.технике</w:t>
      </w:r>
    </w:p>
    <w:p>
      <w:pPr>
        <w:pStyle w:val="Normal"/>
        <w:ind w:firstLine="360"/>
        <w:jc w:val="both"/>
        <w:rPr>
          <w:rFonts w:ascii="Arial" w:hAnsi="Arial" w:cs="Arial"/>
          <w:lang w:val="sr-Latn-BA"/>
        </w:rPr>
      </w:pPr>
      <w:r>
        <w:rPr>
          <w:rFonts w:cs="Arial" w:ascii="Arial" w:hAnsi="Arial"/>
          <w:lang w:val="sr-Latn-BA"/>
        </w:rPr>
      </w:r>
    </w:p>
    <w:p>
      <w:pPr>
        <w:pStyle w:val="Normal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ab/>
        <w:tab/>
        <w:tab/>
        <w:tab/>
        <w:tab/>
        <w:tab/>
        <w:t xml:space="preserve">             _______________________________</w:t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851" w:header="0" w:top="851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9F6793F">
              <wp:simplePos x="0" y="0"/>
              <wp:positionH relativeFrom="page">
                <wp:posOffset>6896100</wp:posOffset>
              </wp:positionH>
              <wp:positionV relativeFrom="paragraph">
                <wp:posOffset>85090</wp:posOffset>
              </wp:positionV>
              <wp:extent cx="94615" cy="182245"/>
              <wp:effectExtent l="0" t="8890" r="1905" b="635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6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szCs w:val="22"/>
                              <w:rFonts w:cs="Arial" w:ascii="Arial" w:hAnsi="Arial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2"/>
                              <w:szCs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szCs w:val="22"/>
                              <w:rFonts w:cs="Arial" w:ascii="Arial" w:hAnsi="Arial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2"/>
                              <w:szCs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43pt;margin-top:6.7pt;width:7.35pt;height:14.25pt;mso-position-horizontal-relative:page" wp14:anchorId="49F6793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szCs w:val="22"/>
                        <w:rFonts w:cs="Arial" w:ascii="Arial" w:hAnsi="Arial"/>
                      </w:rPr>
                      <w:instrText> PAGE </w:instrText>
                    </w:r>
                    <w:r>
                      <w:rPr>
                        <w:rStyle w:val="Pagenumber"/>
                        <w:sz w:val="22"/>
                        <w:szCs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szCs w:val="22"/>
                        <w:rFonts w:cs="Arial" w:ascii="Arial" w:hAnsi="Arial"/>
                      </w:rPr>
                      <w:t>2</w:t>
                    </w:r>
                    <w:r>
                      <w:rPr>
                        <w:rStyle w:val="Pagenumber"/>
                        <w:sz w:val="22"/>
                        <w:szCs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2"/>
      <w:numFmt w:val="bullet"/>
      <w:lvlText w:val="-"/>
      <w:lvlJc w:val="left"/>
      <w:pPr>
        <w:ind w:left="2700" w:hanging="360"/>
      </w:pPr>
      <w:rPr>
        <w:rFonts w:ascii="Arial" w:hAnsi="Arial" w:cs="Arial" w:hint="default"/>
        <w:rFonts w:cs="Arial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Latn-BA" w:eastAsia="sr-Latn-B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8Num4z0" w:customStyle="1">
    <w:name w:val="WW8Num4z0"/>
    <w:qFormat/>
    <w:rPr>
      <w:rFonts w:ascii="Arial" w:hAnsi="Arial" w:eastAsia="Times New Roman" w:cs="Arial"/>
    </w:rPr>
  </w:style>
  <w:style w:type="character" w:styleId="DefaultParagraphFont1" w:customStyle="1">
    <w:name w:val="Default Paragraph Font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AbsatzStandardschriftart1111111111111" w:customStyle="1">
    <w:name w:val="WW-Absatz-Standardschriftart1111111111111"/>
    <w:qFormat/>
    <w:rPr/>
  </w:style>
  <w:style w:type="character" w:styleId="WW8Num8z0" w:customStyle="1">
    <w:name w:val="WW8Num8z0"/>
    <w:qFormat/>
    <w:rPr>
      <w:b/>
      <w:i/>
      <w:sz w:val="24"/>
      <w:szCs w:val="24"/>
    </w:rPr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8Num3z0" w:customStyle="1">
    <w:name w:val="WW8Num3z0"/>
    <w:qFormat/>
    <w:rPr>
      <w:rFonts w:ascii="Symbol" w:hAnsi="Symbol"/>
    </w:rPr>
  </w:style>
  <w:style w:type="character" w:styleId="WW8Num10z0" w:customStyle="1">
    <w:name w:val="WW8Num10z0"/>
    <w:qFormat/>
    <w:rPr>
      <w:rFonts w:ascii="Arial" w:hAnsi="Arial" w:eastAsia="Times New Roman" w:cs="Aria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/>
    </w:rPr>
  </w:style>
  <w:style w:type="character" w:styleId="WW8Num10z3" w:customStyle="1">
    <w:name w:val="WW8Num10z3"/>
    <w:qFormat/>
    <w:rPr>
      <w:rFonts w:ascii="Symbol" w:hAnsi="Symbol"/>
    </w:rPr>
  </w:style>
  <w:style w:type="character" w:styleId="WW8Num12z0" w:customStyle="1">
    <w:name w:val="WW8Num12z0"/>
    <w:qFormat/>
    <w:rPr>
      <w:b/>
      <w:i/>
      <w:sz w:val="24"/>
      <w:szCs w:val="24"/>
    </w:rPr>
  </w:style>
  <w:style w:type="character" w:styleId="WWDefaultParagraphFont" w:customStyle="1">
    <w:name w:val="WW-Default Paragraph Font"/>
    <w:qFormat/>
    <w:rPr/>
  </w:style>
  <w:style w:type="character" w:styleId="WWDefaultParagraphFont1" w:customStyle="1">
    <w:name w:val="WW-Default Paragraph Font1"/>
    <w:qFormat/>
    <w:rPr/>
  </w:style>
  <w:style w:type="character" w:styleId="WW8Num6z0" w:customStyle="1">
    <w:name w:val="WW8Num6z0"/>
    <w:qFormat/>
    <w:rPr>
      <w:rFonts w:ascii="Arial" w:hAnsi="Arial" w:eastAsia="Times New Roman" w:cs="Arial"/>
    </w:rPr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DefaultParagraphFont11" w:customStyle="1">
    <w:name w:val="WW-Default Paragraph Font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8Num1z0" w:customStyle="1">
    <w:name w:val="WW8Num1z0"/>
    <w:qFormat/>
    <w:rPr>
      <w:rFonts w:ascii="Arial" w:hAnsi="Arial" w:eastAsia="Times New Roman" w:cs="Aria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11z1" w:customStyle="1">
    <w:name w:val="WW8Num11z1"/>
    <w:qFormat/>
    <w:rPr>
      <w:rFonts w:ascii="Arial" w:hAnsi="Arial" w:eastAsia="Times New Roman" w:cs="Arial"/>
    </w:rPr>
  </w:style>
  <w:style w:type="character" w:styleId="WW8Num19z0" w:customStyle="1">
    <w:name w:val="WW8Num19z0"/>
    <w:qFormat/>
    <w:rPr>
      <w:rFonts w:ascii="Arial" w:hAnsi="Arial" w:eastAsia="Times New Roman" w:cs="Aria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/>
    </w:rPr>
  </w:style>
  <w:style w:type="character" w:styleId="WW8Num19z3" w:customStyle="1">
    <w:name w:val="WW8Num19z3"/>
    <w:qFormat/>
    <w:rPr>
      <w:rFonts w:ascii="Symbol" w:hAnsi="Symbol"/>
    </w:rPr>
  </w:style>
  <w:style w:type="character" w:styleId="WW8Num23z1" w:customStyle="1">
    <w:name w:val="WW8Num23z1"/>
    <w:qFormat/>
    <w:rPr>
      <w:rFonts w:ascii="Times New Roman" w:hAnsi="Times New Roman" w:eastAsia="Times New Roman" w:cs="Times New Roman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</w:rPr>
  </w:style>
  <w:style w:type="character" w:styleId="WW8Num27z1" w:customStyle="1">
    <w:name w:val="WW8Num27z1"/>
    <w:qFormat/>
    <w:rPr>
      <w:rFonts w:ascii="Courier New" w:hAnsi="Courier New"/>
    </w:rPr>
  </w:style>
  <w:style w:type="character" w:styleId="WW8Num27z2" w:customStyle="1">
    <w:name w:val="WW8Num27z2"/>
    <w:qFormat/>
    <w:rPr>
      <w:rFonts w:ascii="Wingdings" w:hAnsi="Wingdings"/>
    </w:rPr>
  </w:style>
  <w:style w:type="character" w:styleId="WW8Num27z3" w:customStyle="1">
    <w:name w:val="WW8Num27z3"/>
    <w:qFormat/>
    <w:rPr>
      <w:rFonts w:ascii="Symbol" w:hAnsi="Symbol"/>
    </w:rPr>
  </w:style>
  <w:style w:type="character" w:styleId="WW8Num28z1" w:customStyle="1">
    <w:name w:val="WW8Num28z1"/>
    <w:qFormat/>
    <w:rPr>
      <w:rFonts w:ascii="Times New Roman" w:hAnsi="Times New Roman" w:eastAsia="Times New Roman" w:cs="Times New Roman"/>
    </w:rPr>
  </w:style>
  <w:style w:type="character" w:styleId="WWDefaultParagraphFont111" w:customStyle="1">
    <w:name w:val="WW-Default Paragraph Font111"/>
    <w:qFormat/>
    <w:rPr/>
  </w:style>
  <w:style w:type="character" w:styleId="Pagenumber">
    <w:name w:val="page number"/>
    <w:basedOn w:val="WWDefaultParagraphFont111"/>
    <w:qFormat/>
    <w:rPr/>
  </w:style>
  <w:style w:type="character" w:styleId="Strong">
    <w:name w:val="Strong"/>
    <w:qFormat/>
    <w:rPr>
      <w:b/>
      <w:bCs/>
    </w:rPr>
  </w:style>
  <w:style w:type="character" w:styleId="Simbolizanumerisanje" w:customStyle="1">
    <w:name w:val="Simboli za numerisanje"/>
    <w:qFormat/>
    <w:rPr/>
  </w:style>
  <w:style w:type="character" w:styleId="Oznakezanabrajanje" w:customStyle="1">
    <w:name w:val="Oznake za nabrajanje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sz w:val="24"/>
      <w:szCs w:val="24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b/>
      <w:i/>
    </w:rPr>
  </w:style>
  <w:style w:type="character" w:styleId="ListLabel8">
    <w:name w:val="ListLabel 8"/>
    <w:qFormat/>
    <w:rPr>
      <w:rFonts w:eastAsia="Times New Roman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rFonts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Arial" w:hAnsi="Arial" w:cs="Arial"/>
      <w:b/>
      <w:bCs/>
      <w:lang w:val="sr-C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Zaglavlje" w:customStyle="1">
    <w:name w:val="Zaglavlje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aslov" w:customStyle="1">
    <w:name w:val="Naslov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lang w:val="sr-C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adrajokvira" w:customStyle="1">
    <w:name w:val="Sadržaj okvira"/>
    <w:basedOn w:val="TextBody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b156d8"/>
    <w:pPr>
      <w:ind w:left="708" w:hanging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6a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B239-EAD7-4A14-8A8B-B0931EC1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Application>LibreOffice/6.1.3.2$Windows_x86 LibreOffice_project/86daf60bf00efa86ad547e59e09d6bb77c699acb</Application>
  <Pages>2</Pages>
  <Words>568</Words>
  <Characters>3131</Characters>
  <CharactersWithSpaces>3772</CharactersWithSpaces>
  <Paragraphs>42</Paragraph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2017-06-05T07:18:00Z</dcterms:created>
  <dc:creator>a</dc:creator>
  <dc:description/>
  <dc:language>sr-Latn-BA</dc:language>
  <cp:lastModifiedBy/>
  <cp:lastPrinted>2017-11-17T08:32:00Z</cp:lastPrinted>
  <dcterms:modified xsi:type="dcterms:W3CDTF">2019-07-29T12:08:30Z</dcterms:modified>
  <cp:revision>40</cp:revision>
  <dc:subject/>
  <dc:title>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Deftones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